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4B12" w:rsidRDefault="003029D9">
      <w:bookmarkStart w:id="0" w:name="_GoBack"/>
      <w:r>
        <w:rPr>
          <w:noProof/>
          <w:lang w:eastAsia="ru-RU"/>
        </w:rPr>
        <w:drawing>
          <wp:inline distT="0" distB="0" distL="0" distR="0">
            <wp:extent cx="5486400" cy="3200400"/>
            <wp:effectExtent l="0" t="0" r="19050" b="1905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bookmarkEnd w:id="0"/>
    </w:p>
    <w:tbl>
      <w:tblPr>
        <w:tblStyle w:val="a5"/>
        <w:tblW w:w="6669" w:type="dxa"/>
        <w:tblLook w:val="04A0" w:firstRow="1" w:lastRow="0" w:firstColumn="1" w:lastColumn="0" w:noHBand="0" w:noVBand="1"/>
      </w:tblPr>
      <w:tblGrid>
        <w:gridCol w:w="4786"/>
        <w:gridCol w:w="1883"/>
      </w:tblGrid>
      <w:tr w:rsidR="00E95E3F" w:rsidRPr="00E95E3F" w:rsidTr="00E95E3F">
        <w:trPr>
          <w:trHeight w:val="521"/>
        </w:trPr>
        <w:tc>
          <w:tcPr>
            <w:tcW w:w="4786" w:type="dxa"/>
            <w:noWrap/>
            <w:hideMark/>
          </w:tcPr>
          <w:p w:rsidR="00E95E3F" w:rsidRPr="00E95E3F" w:rsidRDefault="00E95E3F" w:rsidP="00E95E3F">
            <w:pPr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E95E3F">
              <w:rPr>
                <w:rFonts w:ascii="Sylfaen" w:eastAsia="Times New Roman" w:hAnsi="Sylfaen" w:cs="Sylfaen"/>
                <w:color w:val="000000"/>
                <w:lang w:eastAsia="ru-RU"/>
              </w:rPr>
              <w:t>Թթվածին</w:t>
            </w:r>
            <w:r w:rsidRPr="00E95E3F">
              <w:rPr>
                <w:rFonts w:ascii="Calibri" w:eastAsia="Times New Roman" w:hAnsi="Calibri" w:cs="Times New Roman"/>
                <w:color w:val="000000"/>
                <w:lang w:eastAsia="ru-RU"/>
              </w:rPr>
              <w:t>.O</w:t>
            </w:r>
            <w:proofErr w:type="spellEnd"/>
          </w:p>
        </w:tc>
        <w:tc>
          <w:tcPr>
            <w:tcW w:w="1883" w:type="dxa"/>
            <w:noWrap/>
            <w:hideMark/>
          </w:tcPr>
          <w:p w:rsidR="00E95E3F" w:rsidRPr="00E95E3F" w:rsidRDefault="00E95E3F" w:rsidP="00E95E3F">
            <w:pPr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95E3F">
              <w:rPr>
                <w:rFonts w:ascii="Calibri" w:eastAsia="Times New Roman" w:hAnsi="Calibri" w:cs="Times New Roman"/>
                <w:color w:val="000000"/>
                <w:lang w:eastAsia="ru-RU"/>
              </w:rPr>
              <w:t>49,5</w:t>
            </w:r>
          </w:p>
        </w:tc>
      </w:tr>
      <w:tr w:rsidR="00E95E3F" w:rsidRPr="00E95E3F" w:rsidTr="00E95E3F">
        <w:trPr>
          <w:trHeight w:val="521"/>
        </w:trPr>
        <w:tc>
          <w:tcPr>
            <w:tcW w:w="4786" w:type="dxa"/>
            <w:noWrap/>
            <w:hideMark/>
          </w:tcPr>
          <w:p w:rsidR="00E95E3F" w:rsidRPr="00E95E3F" w:rsidRDefault="00E95E3F" w:rsidP="00E95E3F">
            <w:pPr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E95E3F">
              <w:rPr>
                <w:rFonts w:ascii="Sylfaen" w:eastAsia="Times New Roman" w:hAnsi="Sylfaen" w:cs="Sylfaen"/>
                <w:color w:val="000000"/>
                <w:lang w:eastAsia="ru-RU"/>
              </w:rPr>
              <w:t>Սիլիցիում</w:t>
            </w:r>
            <w:r w:rsidRPr="00E95E3F">
              <w:rPr>
                <w:rFonts w:ascii="Calibri" w:eastAsia="Times New Roman" w:hAnsi="Calibri" w:cs="Times New Roman"/>
                <w:color w:val="000000"/>
                <w:lang w:eastAsia="ru-RU"/>
              </w:rPr>
              <w:t>.Si</w:t>
            </w:r>
            <w:proofErr w:type="spellEnd"/>
          </w:p>
        </w:tc>
        <w:tc>
          <w:tcPr>
            <w:tcW w:w="1883" w:type="dxa"/>
            <w:noWrap/>
            <w:hideMark/>
          </w:tcPr>
          <w:p w:rsidR="00E95E3F" w:rsidRPr="00E95E3F" w:rsidRDefault="00E95E3F" w:rsidP="00E95E3F">
            <w:pPr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95E3F">
              <w:rPr>
                <w:rFonts w:ascii="Calibri" w:eastAsia="Times New Roman" w:hAnsi="Calibri" w:cs="Times New Roman"/>
                <w:color w:val="000000"/>
                <w:lang w:eastAsia="ru-RU"/>
              </w:rPr>
              <w:t>26</w:t>
            </w:r>
          </w:p>
        </w:tc>
      </w:tr>
      <w:tr w:rsidR="00E95E3F" w:rsidRPr="00E95E3F" w:rsidTr="00E95E3F">
        <w:trPr>
          <w:trHeight w:val="521"/>
        </w:trPr>
        <w:tc>
          <w:tcPr>
            <w:tcW w:w="4786" w:type="dxa"/>
            <w:noWrap/>
            <w:hideMark/>
          </w:tcPr>
          <w:p w:rsidR="00E95E3F" w:rsidRPr="00E95E3F" w:rsidRDefault="00E95E3F" w:rsidP="00E95E3F">
            <w:pPr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E95E3F">
              <w:rPr>
                <w:rFonts w:ascii="Sylfaen" w:eastAsia="Times New Roman" w:hAnsi="Sylfaen" w:cs="Sylfaen"/>
                <w:color w:val="000000"/>
                <w:lang w:eastAsia="ru-RU"/>
              </w:rPr>
              <w:t>Ալյումին</w:t>
            </w:r>
            <w:r w:rsidRPr="00E95E3F">
              <w:rPr>
                <w:rFonts w:ascii="Calibri" w:eastAsia="Times New Roman" w:hAnsi="Calibri" w:cs="Times New Roman"/>
                <w:color w:val="000000"/>
                <w:lang w:eastAsia="ru-RU"/>
              </w:rPr>
              <w:t>.Al</w:t>
            </w:r>
            <w:proofErr w:type="spellEnd"/>
          </w:p>
        </w:tc>
        <w:tc>
          <w:tcPr>
            <w:tcW w:w="1883" w:type="dxa"/>
            <w:noWrap/>
            <w:hideMark/>
          </w:tcPr>
          <w:p w:rsidR="00E95E3F" w:rsidRPr="00E95E3F" w:rsidRDefault="00E95E3F" w:rsidP="00E95E3F">
            <w:pPr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95E3F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</w:tr>
      <w:tr w:rsidR="00E95E3F" w:rsidRPr="00E95E3F" w:rsidTr="00E95E3F">
        <w:trPr>
          <w:trHeight w:val="521"/>
        </w:trPr>
        <w:tc>
          <w:tcPr>
            <w:tcW w:w="4786" w:type="dxa"/>
            <w:noWrap/>
            <w:hideMark/>
          </w:tcPr>
          <w:p w:rsidR="00E95E3F" w:rsidRPr="00E95E3F" w:rsidRDefault="00E95E3F" w:rsidP="00E95E3F">
            <w:pPr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E95E3F">
              <w:rPr>
                <w:rFonts w:ascii="Sylfaen" w:eastAsia="Times New Roman" w:hAnsi="Sylfaen" w:cs="Sylfaen"/>
                <w:color w:val="000000"/>
                <w:lang w:eastAsia="ru-RU"/>
              </w:rPr>
              <w:t>Երկաթ</w:t>
            </w:r>
            <w:r w:rsidRPr="00E95E3F">
              <w:rPr>
                <w:rFonts w:ascii="Calibri" w:eastAsia="Times New Roman" w:hAnsi="Calibri" w:cs="Times New Roman"/>
                <w:color w:val="000000"/>
                <w:lang w:eastAsia="ru-RU"/>
              </w:rPr>
              <w:t>.Fe</w:t>
            </w:r>
            <w:proofErr w:type="spellEnd"/>
          </w:p>
        </w:tc>
        <w:tc>
          <w:tcPr>
            <w:tcW w:w="1883" w:type="dxa"/>
            <w:noWrap/>
            <w:hideMark/>
          </w:tcPr>
          <w:p w:rsidR="00E95E3F" w:rsidRPr="00E95E3F" w:rsidRDefault="00E95E3F" w:rsidP="00E95E3F">
            <w:pPr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95E3F">
              <w:rPr>
                <w:rFonts w:ascii="Calibri" w:eastAsia="Times New Roman" w:hAnsi="Calibri" w:cs="Times New Roman"/>
                <w:color w:val="000000"/>
                <w:lang w:eastAsia="ru-RU"/>
              </w:rPr>
              <w:t>4,7</w:t>
            </w:r>
          </w:p>
        </w:tc>
      </w:tr>
      <w:tr w:rsidR="00E95E3F" w:rsidRPr="00E95E3F" w:rsidTr="00E95E3F">
        <w:trPr>
          <w:trHeight w:val="521"/>
        </w:trPr>
        <w:tc>
          <w:tcPr>
            <w:tcW w:w="4786" w:type="dxa"/>
            <w:noWrap/>
            <w:hideMark/>
          </w:tcPr>
          <w:p w:rsidR="00E95E3F" w:rsidRPr="00E95E3F" w:rsidRDefault="00E95E3F" w:rsidP="00E95E3F">
            <w:pPr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95E3F">
              <w:rPr>
                <w:rFonts w:ascii="Sylfaen" w:eastAsia="Times New Roman" w:hAnsi="Sylfaen" w:cs="Sylfaen"/>
                <w:color w:val="000000"/>
                <w:lang w:eastAsia="ru-RU"/>
              </w:rPr>
              <w:t>Կալցիում</w:t>
            </w:r>
            <w:r w:rsidRPr="00E95E3F">
              <w:rPr>
                <w:rFonts w:ascii="Calibri" w:eastAsia="Times New Roman" w:hAnsi="Calibri" w:cs="Times New Roman"/>
                <w:color w:val="000000"/>
                <w:lang w:eastAsia="ru-RU"/>
              </w:rPr>
              <w:t>.Ca</w:t>
            </w:r>
          </w:p>
        </w:tc>
        <w:tc>
          <w:tcPr>
            <w:tcW w:w="1883" w:type="dxa"/>
            <w:noWrap/>
            <w:hideMark/>
          </w:tcPr>
          <w:p w:rsidR="00E95E3F" w:rsidRPr="00E95E3F" w:rsidRDefault="00E95E3F" w:rsidP="00E95E3F">
            <w:pPr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95E3F">
              <w:rPr>
                <w:rFonts w:ascii="Calibri" w:eastAsia="Times New Roman" w:hAnsi="Calibri" w:cs="Times New Roman"/>
                <w:color w:val="000000"/>
                <w:lang w:eastAsia="ru-RU"/>
              </w:rPr>
              <w:t>3,4</w:t>
            </w:r>
          </w:p>
        </w:tc>
      </w:tr>
      <w:tr w:rsidR="00E95E3F" w:rsidRPr="00E95E3F" w:rsidTr="00E95E3F">
        <w:trPr>
          <w:trHeight w:val="521"/>
        </w:trPr>
        <w:tc>
          <w:tcPr>
            <w:tcW w:w="4786" w:type="dxa"/>
            <w:noWrap/>
            <w:hideMark/>
          </w:tcPr>
          <w:p w:rsidR="00E95E3F" w:rsidRPr="00E95E3F" w:rsidRDefault="00E95E3F" w:rsidP="00E95E3F">
            <w:pPr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E95E3F">
              <w:rPr>
                <w:rFonts w:ascii="Sylfaen" w:eastAsia="Times New Roman" w:hAnsi="Sylfaen" w:cs="Sylfaen"/>
                <w:color w:val="000000"/>
                <w:lang w:eastAsia="ru-RU"/>
              </w:rPr>
              <w:t>Նատրիում</w:t>
            </w:r>
            <w:r w:rsidRPr="00E95E3F">
              <w:rPr>
                <w:rFonts w:ascii="Calibri" w:eastAsia="Times New Roman" w:hAnsi="Calibri" w:cs="Times New Roman"/>
                <w:color w:val="000000"/>
                <w:lang w:eastAsia="ru-RU"/>
              </w:rPr>
              <w:t>.Na</w:t>
            </w:r>
            <w:proofErr w:type="spellEnd"/>
          </w:p>
        </w:tc>
        <w:tc>
          <w:tcPr>
            <w:tcW w:w="1883" w:type="dxa"/>
            <w:noWrap/>
            <w:hideMark/>
          </w:tcPr>
          <w:p w:rsidR="00E95E3F" w:rsidRPr="00E95E3F" w:rsidRDefault="00E95E3F" w:rsidP="00E95E3F">
            <w:pPr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95E3F">
              <w:rPr>
                <w:rFonts w:ascii="Calibri" w:eastAsia="Times New Roman" w:hAnsi="Calibri" w:cs="Times New Roman"/>
                <w:color w:val="000000"/>
                <w:lang w:eastAsia="ru-RU"/>
              </w:rPr>
              <w:t>2,5</w:t>
            </w:r>
          </w:p>
        </w:tc>
      </w:tr>
      <w:tr w:rsidR="00E95E3F" w:rsidRPr="00E95E3F" w:rsidTr="00E95E3F">
        <w:trPr>
          <w:trHeight w:val="521"/>
        </w:trPr>
        <w:tc>
          <w:tcPr>
            <w:tcW w:w="4786" w:type="dxa"/>
            <w:noWrap/>
            <w:hideMark/>
          </w:tcPr>
          <w:p w:rsidR="00E95E3F" w:rsidRPr="00E95E3F" w:rsidRDefault="00E95E3F" w:rsidP="00E95E3F">
            <w:pPr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E95E3F">
              <w:rPr>
                <w:rFonts w:ascii="Sylfaen" w:eastAsia="Times New Roman" w:hAnsi="Sylfaen" w:cs="Sylfaen"/>
                <w:color w:val="000000"/>
                <w:lang w:eastAsia="ru-RU"/>
              </w:rPr>
              <w:t>Կալիում</w:t>
            </w:r>
            <w:r w:rsidRPr="00E95E3F">
              <w:rPr>
                <w:rFonts w:ascii="Calibri" w:eastAsia="Times New Roman" w:hAnsi="Calibri" w:cs="Times New Roman"/>
                <w:color w:val="000000"/>
                <w:lang w:eastAsia="ru-RU"/>
              </w:rPr>
              <w:t>.K</w:t>
            </w:r>
            <w:proofErr w:type="spellEnd"/>
          </w:p>
        </w:tc>
        <w:tc>
          <w:tcPr>
            <w:tcW w:w="1883" w:type="dxa"/>
            <w:noWrap/>
            <w:hideMark/>
          </w:tcPr>
          <w:p w:rsidR="00E95E3F" w:rsidRPr="00E95E3F" w:rsidRDefault="00E95E3F" w:rsidP="00E95E3F">
            <w:pPr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95E3F">
              <w:rPr>
                <w:rFonts w:ascii="Calibri" w:eastAsia="Times New Roman" w:hAnsi="Calibri" w:cs="Times New Roman"/>
                <w:color w:val="000000"/>
                <w:lang w:eastAsia="ru-RU"/>
              </w:rPr>
              <w:t>2,4</w:t>
            </w:r>
          </w:p>
        </w:tc>
      </w:tr>
      <w:tr w:rsidR="00E95E3F" w:rsidRPr="00E95E3F" w:rsidTr="00E95E3F">
        <w:trPr>
          <w:trHeight w:val="521"/>
        </w:trPr>
        <w:tc>
          <w:tcPr>
            <w:tcW w:w="4786" w:type="dxa"/>
            <w:noWrap/>
            <w:hideMark/>
          </w:tcPr>
          <w:p w:rsidR="00E95E3F" w:rsidRPr="00E95E3F" w:rsidRDefault="00E95E3F" w:rsidP="00E95E3F">
            <w:pPr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E95E3F">
              <w:rPr>
                <w:rFonts w:ascii="Sylfaen" w:eastAsia="Times New Roman" w:hAnsi="Sylfaen" w:cs="Sylfaen"/>
                <w:color w:val="000000"/>
                <w:lang w:eastAsia="ru-RU"/>
              </w:rPr>
              <w:t>Մագնեզիում</w:t>
            </w:r>
            <w:r w:rsidRPr="00E95E3F">
              <w:rPr>
                <w:rFonts w:ascii="Calibri" w:eastAsia="Times New Roman" w:hAnsi="Calibri" w:cs="Times New Roman"/>
                <w:color w:val="000000"/>
                <w:lang w:eastAsia="ru-RU"/>
              </w:rPr>
              <w:t>.Mg</w:t>
            </w:r>
            <w:proofErr w:type="spellEnd"/>
          </w:p>
        </w:tc>
        <w:tc>
          <w:tcPr>
            <w:tcW w:w="1883" w:type="dxa"/>
            <w:noWrap/>
            <w:hideMark/>
          </w:tcPr>
          <w:p w:rsidR="00E95E3F" w:rsidRPr="00E95E3F" w:rsidRDefault="00E95E3F" w:rsidP="00E95E3F">
            <w:pPr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95E3F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</w:tr>
      <w:tr w:rsidR="00E95E3F" w:rsidRPr="00E95E3F" w:rsidTr="00E95E3F">
        <w:trPr>
          <w:trHeight w:val="521"/>
        </w:trPr>
        <w:tc>
          <w:tcPr>
            <w:tcW w:w="4786" w:type="dxa"/>
            <w:noWrap/>
            <w:hideMark/>
          </w:tcPr>
          <w:p w:rsidR="00E95E3F" w:rsidRPr="00E95E3F" w:rsidRDefault="00E95E3F" w:rsidP="00E95E3F">
            <w:pPr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E95E3F">
              <w:rPr>
                <w:rFonts w:ascii="Sylfaen" w:eastAsia="Times New Roman" w:hAnsi="Sylfaen" w:cs="Sylfaen"/>
                <w:color w:val="000000"/>
                <w:lang w:eastAsia="ru-RU"/>
              </w:rPr>
              <w:t>Ջրածին</w:t>
            </w:r>
            <w:r w:rsidRPr="00E95E3F">
              <w:rPr>
                <w:rFonts w:ascii="Calibri" w:eastAsia="Times New Roman" w:hAnsi="Calibri" w:cs="Times New Roman"/>
                <w:color w:val="000000"/>
                <w:lang w:eastAsia="ru-RU"/>
              </w:rPr>
              <w:t>.H</w:t>
            </w:r>
            <w:proofErr w:type="spellEnd"/>
          </w:p>
        </w:tc>
        <w:tc>
          <w:tcPr>
            <w:tcW w:w="1883" w:type="dxa"/>
            <w:noWrap/>
            <w:hideMark/>
          </w:tcPr>
          <w:p w:rsidR="00E95E3F" w:rsidRPr="00E95E3F" w:rsidRDefault="00E95E3F" w:rsidP="00E95E3F">
            <w:pPr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95E3F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</w:tr>
      <w:tr w:rsidR="00E95E3F" w:rsidRPr="00E95E3F" w:rsidTr="00E95E3F">
        <w:trPr>
          <w:trHeight w:val="521"/>
        </w:trPr>
        <w:tc>
          <w:tcPr>
            <w:tcW w:w="4786" w:type="dxa"/>
            <w:noWrap/>
            <w:hideMark/>
          </w:tcPr>
          <w:p w:rsidR="00E95E3F" w:rsidRPr="00E95E3F" w:rsidRDefault="00E95E3F" w:rsidP="00E95E3F">
            <w:pPr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E95E3F">
              <w:rPr>
                <w:rFonts w:ascii="Sylfaen" w:eastAsia="Times New Roman" w:hAnsi="Sylfaen" w:cs="Sylfaen"/>
                <w:color w:val="000000"/>
                <w:lang w:eastAsia="ru-RU"/>
              </w:rPr>
              <w:t>Այլ</w:t>
            </w:r>
            <w:proofErr w:type="spellEnd"/>
            <w:r w:rsidRPr="00E95E3F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E95E3F">
              <w:rPr>
                <w:rFonts w:ascii="Sylfaen" w:eastAsia="Times New Roman" w:hAnsi="Sylfaen" w:cs="Sylfaen"/>
                <w:color w:val="000000"/>
                <w:lang w:eastAsia="ru-RU"/>
              </w:rPr>
              <w:t>տարեր</w:t>
            </w:r>
            <w:proofErr w:type="spellEnd"/>
          </w:p>
        </w:tc>
        <w:tc>
          <w:tcPr>
            <w:tcW w:w="1883" w:type="dxa"/>
            <w:noWrap/>
            <w:hideMark/>
          </w:tcPr>
          <w:p w:rsidR="00E95E3F" w:rsidRPr="00E95E3F" w:rsidRDefault="00E95E3F" w:rsidP="00E95E3F">
            <w:pPr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95E3F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</w:tr>
    </w:tbl>
    <w:p w:rsidR="00FD712E" w:rsidRDefault="00FD712E"/>
    <w:sectPr w:rsidR="00FD71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0F7"/>
    <w:rsid w:val="001550F7"/>
    <w:rsid w:val="003029D9"/>
    <w:rsid w:val="00467B16"/>
    <w:rsid w:val="00654B12"/>
    <w:rsid w:val="00E959A0"/>
    <w:rsid w:val="00E95E3F"/>
    <w:rsid w:val="00FD7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50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50F7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E95E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50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50F7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E95E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463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3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2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NULL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/>
              <a:t>քիմյական տարրերի</a:t>
            </a:r>
            <a:r>
              <a:rPr lang="ru-RU" baseline="0"/>
              <a:t> տարածվածությունը</a:t>
            </a:r>
            <a:endParaRPr lang="ru-RU"/>
          </a:p>
        </c:rich>
      </c:tx>
      <c:overlay val="0"/>
    </c:title>
    <c:autoTitleDeleted val="0"/>
    <c:view3D>
      <c:rotX val="30"/>
      <c:rotY val="278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cat>
            <c:strRef>
              <c:f>Лист1!$A$2:$A$11</c:f>
              <c:strCache>
                <c:ptCount val="10"/>
                <c:pt idx="0">
                  <c:v>Թթվածին.O</c:v>
                </c:pt>
                <c:pt idx="1">
                  <c:v>Սիլիցիում.Si</c:v>
                </c:pt>
                <c:pt idx="2">
                  <c:v>Ալյումին.Al</c:v>
                </c:pt>
                <c:pt idx="3">
                  <c:v>Երկաթ.Fe</c:v>
                </c:pt>
                <c:pt idx="4">
                  <c:v>Կալցիում.Ca</c:v>
                </c:pt>
                <c:pt idx="5">
                  <c:v>Նատրիում.Na</c:v>
                </c:pt>
                <c:pt idx="6">
                  <c:v>Կալիում.K</c:v>
                </c:pt>
                <c:pt idx="7">
                  <c:v>Մագնեզիում.Mg</c:v>
                </c:pt>
                <c:pt idx="8">
                  <c:v>Ջրածին.H</c:v>
                </c:pt>
                <c:pt idx="9">
                  <c:v>Այլ տարեր</c:v>
                </c:pt>
              </c:strCache>
            </c:strRef>
          </c:cat>
          <c:val>
            <c:numRef>
              <c:f>Лист1!$B$2:$B$11</c:f>
              <c:numCache>
                <c:formatCode>General</c:formatCode>
                <c:ptCount val="10"/>
                <c:pt idx="0">
                  <c:v>49.5</c:v>
                </c:pt>
                <c:pt idx="1">
                  <c:v>26</c:v>
                </c:pt>
                <c:pt idx="2">
                  <c:v>7</c:v>
                </c:pt>
                <c:pt idx="3">
                  <c:v>4.7</c:v>
                </c:pt>
                <c:pt idx="4">
                  <c:v>3.4</c:v>
                </c:pt>
                <c:pt idx="5">
                  <c:v>2.5</c:v>
                </c:pt>
                <c:pt idx="6">
                  <c:v>2.4</c:v>
                </c:pt>
                <c:pt idx="7">
                  <c:v>2</c:v>
                </c:pt>
                <c:pt idx="8">
                  <c:v>1</c:v>
                </c:pt>
                <c:pt idx="9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23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2021-03-02T15:26:00Z</dcterms:created>
  <dcterms:modified xsi:type="dcterms:W3CDTF">2021-03-02T17:22:00Z</dcterms:modified>
</cp:coreProperties>
</file>